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AAD1" w14:textId="38B7A634" w:rsidR="00132694" w:rsidRDefault="00132694" w:rsidP="00132694">
      <w:pPr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Avis aux doctorants inscrits en deuxième année de doctorat (2019-2020/2020-2021)</w:t>
      </w:r>
    </w:p>
    <w:p w14:paraId="79A1E3CA" w14:textId="77777777" w:rsidR="00F24D2D" w:rsidRPr="00F24D2D" w:rsidRDefault="00F24D2D" w:rsidP="00F24D2D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14:paraId="52ACBF35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Après la première séance assurée par la professeure</w:t>
      </w:r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fr-FR"/>
        </w:rPr>
        <w:t> </w:t>
      </w: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Leila Chikhaoui, le programme des conférences de méthodologie se poursuit selon le calendrier suivant: </w:t>
      </w:r>
    </w:p>
    <w:p w14:paraId="483033CA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14:paraId="7C3F968F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fr-FR"/>
        </w:rPr>
        <w:t>Rédaction de l'introduction (Pr</w:t>
      </w:r>
      <w:proofErr w:type="spellStart"/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fr-FR" w:eastAsia="fr-FR"/>
        </w:rPr>
        <w:t>ofesseure</w:t>
      </w:r>
      <w:proofErr w:type="spellEnd"/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fr-FR"/>
        </w:rPr>
        <w:t> Leila CHIKHAOUI)</w:t>
      </w:r>
    </w:p>
    <w:p w14:paraId="2E7FE569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14:paraId="7B90B18D" w14:textId="1F7AA426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13 octobre 2021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val="fr-FR" w:eastAsia="fr-FR"/>
        </w:rPr>
        <w:t>/</w:t>
      </w: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10h-12h (Salle 17)</w:t>
      </w:r>
    </w:p>
    <w:p w14:paraId="78F86834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14:paraId="6CC28800" w14:textId="73B2B49B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fr-FR"/>
        </w:rPr>
        <w:t>La rédaction de la thèse, du général au particulier  I (Pr</w:t>
      </w:r>
      <w:proofErr w:type="spellStart"/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fr-FR" w:eastAsia="fr-FR"/>
        </w:rPr>
        <w:t>ofesseur</w:t>
      </w:r>
      <w:proofErr w:type="spellEnd"/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fr-FR" w:eastAsia="fr-FR"/>
        </w:rPr>
        <w:t> Hatem M</w:t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fr-FR" w:eastAsia="fr-FR"/>
        </w:rPr>
        <w:t>’</w:t>
      </w:r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fr-FR" w:eastAsia="fr-FR"/>
        </w:rPr>
        <w:t>rad</w:t>
      </w:r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fr-FR"/>
        </w:rPr>
        <w:t>)</w:t>
      </w:r>
    </w:p>
    <w:p w14:paraId="7DE8649A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14:paraId="57686AD8" w14:textId="44A27509" w:rsidR="00F24D2D" w:rsidRPr="00F24D2D" w:rsidRDefault="00F24D2D" w:rsidP="00F24D2D">
      <w:pPr>
        <w:jc w:val="both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9 octobre 2021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val="fr-FR" w:eastAsia="fr-FR"/>
        </w:rPr>
        <w:t>/</w:t>
      </w: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8h30-11h: Le général: Les conventions de méthodologie (salle 15)</w:t>
      </w:r>
    </w:p>
    <w:p w14:paraId="5BD7C6E5" w14:textId="77777777" w:rsidR="00F24D2D" w:rsidRPr="00F24D2D" w:rsidRDefault="00F24D2D" w:rsidP="00F24D2D">
      <w:pPr>
        <w:jc w:val="both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14:paraId="7FF624A4" w14:textId="274AA3E9" w:rsidR="00F24D2D" w:rsidRPr="00F24D2D" w:rsidRDefault="00F24D2D" w:rsidP="00F24D2D">
      <w:pPr>
        <w:jc w:val="both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16 octobre 2021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val="fr-FR" w:eastAsia="fr-FR"/>
        </w:rPr>
        <w:t xml:space="preserve">/ </w:t>
      </w: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8h30-11h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val="fr-FR" w:eastAsia="fr-FR"/>
        </w:rPr>
        <w:t xml:space="preserve">: </w:t>
      </w: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Le particulier: Discussion avec les doctorants à propos de leurs travaux (salle 34)</w:t>
      </w:r>
    </w:p>
    <w:p w14:paraId="20E8A589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 </w:t>
      </w:r>
    </w:p>
    <w:p w14:paraId="18233949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 </w:t>
      </w:r>
    </w:p>
    <w:p w14:paraId="1A59680F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fr-FR"/>
        </w:rPr>
        <w:t>La rédaction de la thèse, du général au particulier II (Le doyen Mohamed Salah BEN AISSA</w:t>
      </w:r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fr-FR" w:eastAsia="fr-FR"/>
        </w:rPr>
        <w:t> </w:t>
      </w:r>
      <w:r w:rsidRPr="00F24D2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fr-FR"/>
        </w:rPr>
        <w:t>)</w:t>
      </w:r>
    </w:p>
    <w:p w14:paraId="72F9C650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14:paraId="7339D41C" w14:textId="4D536C19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 30 octobre 2021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val="fr-FR" w:eastAsia="fr-FR"/>
        </w:rPr>
        <w:t>/</w:t>
      </w: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 xml:space="preserve"> 10h à 12h: Le général: Les conventions de méthodologie  (salle 17)</w:t>
      </w:r>
    </w:p>
    <w:p w14:paraId="0C8B297D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14:paraId="51C368DD" w14:textId="4AC6539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  3 novembre 2021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val="fr-FR" w:eastAsia="fr-FR"/>
        </w:rPr>
        <w:t>/</w:t>
      </w:r>
      <w:r w:rsidRPr="00F24D2D">
        <w:rPr>
          <w:rFonts w:ascii="Times New Roman" w:eastAsia="Times New Roman" w:hAnsi="Times New Roman" w:cs="Times New Roman"/>
          <w:color w:val="222222"/>
          <w:sz w:val="27"/>
          <w:szCs w:val="27"/>
          <w:lang w:eastAsia="fr-FR"/>
        </w:rPr>
        <w:t>14h à 17 h: Le particulier : Discussion avec les doctorants à propos de leurs travaux (salle 17)</w:t>
      </w:r>
    </w:p>
    <w:p w14:paraId="509AD8ED" w14:textId="77777777" w:rsidR="00F24D2D" w:rsidRPr="00F24D2D" w:rsidRDefault="00F24D2D" w:rsidP="00F24D2D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14:paraId="478B1DCC" w14:textId="1F99A5D0" w:rsidR="00132694" w:rsidRPr="00F24D2D" w:rsidRDefault="00F24D2D" w:rsidP="00F24D2D">
      <w:pPr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fr-FR" w:eastAsia="fr-FR"/>
        </w:rPr>
      </w:pPr>
      <w:r w:rsidRPr="00F24D2D">
        <w:rPr>
          <w:rFonts w:asciiTheme="majorBidi" w:eastAsia="Times New Roman" w:hAnsiTheme="majorBidi" w:cstheme="majorBidi"/>
          <w:color w:val="222222"/>
          <w:sz w:val="27"/>
          <w:szCs w:val="27"/>
          <w:lang w:eastAsia="fr-FR"/>
        </w:rPr>
        <w:t>En vue de bien  organiser ces conférences, vous êtes priés de bien vouloir confirmer votre présence</w:t>
      </w:r>
      <w:r>
        <w:rPr>
          <w:rFonts w:asciiTheme="majorBidi" w:eastAsia="Times New Roman" w:hAnsiTheme="majorBidi" w:cstheme="majorBidi"/>
          <w:color w:val="222222"/>
          <w:sz w:val="27"/>
          <w:szCs w:val="27"/>
          <w:lang w:val="fr-FR" w:eastAsia="fr-FR"/>
        </w:rPr>
        <w:t xml:space="preserve"> via l’adresse mail de l’</w:t>
      </w:r>
      <w:proofErr w:type="spellStart"/>
      <w:r>
        <w:rPr>
          <w:rFonts w:asciiTheme="majorBidi" w:eastAsia="Times New Roman" w:hAnsiTheme="majorBidi" w:cstheme="majorBidi"/>
          <w:color w:val="222222"/>
          <w:sz w:val="27"/>
          <w:szCs w:val="27"/>
          <w:lang w:val="fr-FR" w:eastAsia="fr-FR"/>
        </w:rPr>
        <w:t>Ecole</w:t>
      </w:r>
      <w:proofErr w:type="spellEnd"/>
      <w:r>
        <w:rPr>
          <w:rFonts w:asciiTheme="majorBidi" w:eastAsia="Times New Roman" w:hAnsiTheme="majorBidi" w:cstheme="majorBidi"/>
          <w:color w:val="222222"/>
          <w:sz w:val="27"/>
          <w:szCs w:val="27"/>
          <w:lang w:val="fr-FR" w:eastAsia="fr-FR"/>
        </w:rPr>
        <w:t xml:space="preserve"> doctorale :</w:t>
      </w:r>
      <w:r w:rsidR="00132694" w:rsidRPr="00132694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  <w:r w:rsidR="00132694" w:rsidRPr="0013269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fr-FR"/>
        </w:rPr>
        <w:t>fsjpstecoledoctorale@gmail.com</w:t>
      </w:r>
    </w:p>
    <w:p w14:paraId="6D2331FB" w14:textId="77777777" w:rsidR="00132694" w:rsidRPr="00132694" w:rsidRDefault="00132694" w:rsidP="00F24D2D">
      <w:pPr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14:paraId="3F844908" w14:textId="77777777" w:rsidR="00132694" w:rsidRPr="00132694" w:rsidRDefault="00132694" w:rsidP="00F24D2D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132694" w:rsidRPr="00132694" w:rsidSect="001326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94"/>
    <w:rsid w:val="00132694"/>
    <w:rsid w:val="007E3660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D05B"/>
  <w15:chartTrackingRefBased/>
  <w15:docId w15:val="{934C1539-3608-4E47-BC85-9A973A8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T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94"/>
  </w:style>
  <w:style w:type="paragraph" w:styleId="Titre3">
    <w:name w:val="heading 3"/>
    <w:basedOn w:val="Normal"/>
    <w:link w:val="Titre3Car"/>
    <w:uiPriority w:val="9"/>
    <w:qFormat/>
    <w:rsid w:val="001326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326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2021-10-08T00:56:00Z</dcterms:created>
  <dcterms:modified xsi:type="dcterms:W3CDTF">2021-10-08T01:02:00Z</dcterms:modified>
</cp:coreProperties>
</file>